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11112500</wp:posOffset>
            </wp:positionH>
            <wp:positionV relativeFrom="topMargin">
              <wp:posOffset>11430000</wp:posOffset>
            </wp:positionV>
            <wp:extent cx="393700" cy="279400"/>
            <wp:wrapNone/>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5"/>
                    <a:stretch>
                      <a:fillRect/>
                    </a:stretch>
                  </pic:blipFill>
                  <pic:spPr>
                    <a:xfrm>
                      <a:off x="0" y="0"/>
                      <a:ext cx="393700" cy="2794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12509500</wp:posOffset>
            </wp:positionH>
            <wp:positionV relativeFrom="topMargin">
              <wp:posOffset>12242800</wp:posOffset>
            </wp:positionV>
            <wp:extent cx="457200" cy="444500"/>
            <wp:effectExtent l="0" t="0" r="0" b="12700"/>
            <wp:wrapNone/>
            <wp:docPr id="886923425"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923425" name="图片 100041"/>
                    <pic:cNvPicPr>
                      <a:picLocks noChangeAspect="1"/>
                    </pic:cNvPicPr>
                  </pic:nvPicPr>
                  <pic:blipFill>
                    <a:blip xmlns:r="http://schemas.openxmlformats.org/officeDocument/2006/relationships" r:embed="rId6"/>
                    <a:stretch>
                      <a:fillRect/>
                    </a:stretch>
                  </pic:blipFill>
                  <pic:spPr>
                    <a:xfrm>
                      <a:off x="0" y="0"/>
                      <a:ext cx="457200" cy="4445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10236200</wp:posOffset>
            </wp:positionH>
            <wp:positionV relativeFrom="topMargin">
              <wp:posOffset>10579100</wp:posOffset>
            </wp:positionV>
            <wp:extent cx="457200" cy="4318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xmlns:r="http://schemas.openxmlformats.org/officeDocument/2006/relationships" r:embed="rId7"/>
                    <a:stretch>
                      <a:fillRect/>
                    </a:stretch>
                  </pic:blipFill>
                  <pic:spPr>
                    <a:xfrm>
                      <a:off x="0" y="0"/>
                      <a:ext cx="457200" cy="4318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10795000</wp:posOffset>
            </wp:positionH>
            <wp:positionV relativeFrom="topMargin">
              <wp:posOffset>10464800</wp:posOffset>
            </wp:positionV>
            <wp:extent cx="381000" cy="3302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xmlns:r="http://schemas.openxmlformats.org/officeDocument/2006/relationships" r:embed="rId8"/>
                    <a:stretch>
                      <a:fillRect/>
                    </a:stretch>
                  </pic:blipFill>
                  <pic:spPr>
                    <a:xfrm>
                      <a:off x="0" y="0"/>
                      <a:ext cx="381000" cy="330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2336"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9"/>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3360"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10"/>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default"/>
          <w:b/>
          <w:bCs/>
          <w:sz w:val="36"/>
          <w:szCs w:val="36"/>
          <w:lang w:val="en-US"/>
        </w:rPr>
        <w:t>焦耳定律</w:t>
      </w:r>
      <w:r>
        <w:rPr>
          <w:rFonts w:asciiTheme="minorEastAsia" w:eastAsiaTheme="minorEastAsia" w:hAnsiTheme="minorEastAsia" w:cstheme="minorEastAsia" w:hint="eastAsia"/>
          <w:b/>
          <w:bCs/>
          <w:sz w:val="36"/>
          <w:szCs w:val="36"/>
        </w:rPr>
        <w:t>》教学设计</w:t>
      </w:r>
    </w:p>
    <w:p w14:paraId="49D74E0F">
      <w:pPr>
        <w:numPr>
          <w:ilvl w:val="0"/>
          <w:numId w:val="0"/>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napToGrid w:val="0"/>
          <w:color w:val="000000"/>
          <w:kern w:val="0"/>
          <w:sz w:val="28"/>
          <w:szCs w:val="28"/>
          <w:lang w:val="en-US" w:eastAsia="en-US" w:bidi="ar-SA"/>
        </w:rPr>
        <w:t>一、</w:t>
      </w:r>
      <w:r>
        <w:rPr>
          <w:rFonts w:asciiTheme="minorEastAsia" w:eastAsiaTheme="minorEastAsia" w:hAnsiTheme="minorEastAsia" w:cstheme="minorEastAsia" w:hint="eastAsia"/>
          <w:b w:val="0"/>
          <w:bCs w:val="0"/>
          <w:sz w:val="28"/>
          <w:szCs w:val="28"/>
        </w:rPr>
        <w:t>教材分析</w:t>
      </w:r>
    </w:p>
    <w:p w14:paraId="523F7B7E">
      <w:pPr>
        <w:numPr>
          <w:ilvl w:val="0"/>
          <w:numId w:val="0"/>
        </w:numPr>
        <w:wordWrap/>
        <w:spacing w:beforeAutospacing="0" w:afterAutospacing="0" w:line="240" w:lineRule="auto"/>
        <w:ind w:firstLine="480" w:leftChars="0" w:firstLineChars="200"/>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本节《焦耳定律》是九年级上册第六章第三节的内容，新课程标准对本节课的要求是通过实验，探究并了解焦耳定律，用焦耳定律说明生产、生活中的一些现象。在本章中起着非常重要的作用。</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40011C4F">
      <w:pPr>
        <w:spacing w:line="240" w:lineRule="auto"/>
        <w:ind w:firstLine="480" w:firstLineChars="200"/>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lang w:val="en-US" w:eastAsia="zh-CN"/>
        </w:rPr>
        <w:t>学生已掌握电流、电压、电阻、电功、电功率等基础概念，具备一定的电路连接与实验操作能力。</w:t>
      </w:r>
      <w:r>
        <w:rPr>
          <w:rFonts w:asciiTheme="minorEastAsia" w:eastAsiaTheme="minorEastAsia" w:hAnsiTheme="minorEastAsia" w:cstheme="minorEastAsia" w:hint="eastAsia"/>
          <w:bCs/>
          <w:sz w:val="24"/>
          <w:szCs w:val="24"/>
        </w:rPr>
        <w:t>他们对物理实验充满了好奇心和探索欲望，喜欢通过自己动手操作来获取知识。然而，焦耳定律</w:t>
      </w:r>
      <w:r>
        <w:rPr>
          <w:rFonts w:asciiTheme="minorEastAsia" w:eastAsiaTheme="minorEastAsia" w:hAnsiTheme="minorEastAsia" w:cstheme="minorEastAsia" w:hint="eastAsia"/>
          <w:bCs/>
          <w:sz w:val="24"/>
          <w:szCs w:val="24"/>
          <w:lang w:val="en-US" w:eastAsia="zh-CN"/>
        </w:rPr>
        <w:t>实验在理解上存在一定困难。</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【物理观念】知道电流热效应的现象和焦耳定律的内容、公式、单位及其分析解决简单的实际问题。</w:t>
      </w:r>
    </w:p>
    <w:p w14:paraId="28F6FE81">
      <w:pPr>
        <w:spacing w:line="240" w:lineRule="auto"/>
        <w:ind w:firstLine="480" w:firstLineChars="200"/>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Cs/>
          <w:sz w:val="24"/>
          <w:szCs w:val="24"/>
        </w:rPr>
        <w:t>【科学思维】通过设计电流热效应影响因素，发展推理和论证思维</w:t>
      </w:r>
      <w:r>
        <w:rPr>
          <w:rFonts w:asciiTheme="minorEastAsia" w:eastAsiaTheme="minorEastAsia" w:hAnsiTheme="minorEastAsia" w:cstheme="minorEastAsia" w:hint="eastAsia"/>
          <w:bCs/>
          <w:sz w:val="24"/>
          <w:szCs w:val="24"/>
          <w:lang w:eastAsia="zh-CN"/>
        </w:rPr>
        <w:t>。</w:t>
      </w:r>
    </w:p>
    <w:p w14:paraId="024529AE">
      <w:pPr>
        <w:spacing w:line="240" w:lineRule="auto"/>
        <w:ind w:firstLine="480" w:firstLineChars="200"/>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Cs/>
          <w:sz w:val="24"/>
          <w:szCs w:val="24"/>
        </w:rPr>
        <w:t>【科学探究】</w:t>
      </w:r>
      <w:r>
        <w:rPr>
          <w:rFonts w:asciiTheme="minorEastAsia" w:eastAsiaTheme="minorEastAsia" w:hAnsiTheme="minorEastAsia" w:cstheme="minorEastAsia" w:hint="eastAsia"/>
          <w:bCs/>
          <w:sz w:val="24"/>
          <w:szCs w:val="24"/>
          <w:lang w:val="en-US" w:eastAsia="zh-CN"/>
        </w:rPr>
        <w:t>在经历探究电流热效应的影响因素的过程中，学习如何用正确的方法发现物理规律</w:t>
      </w:r>
      <w:r>
        <w:rPr>
          <w:rFonts w:asciiTheme="minorEastAsia" w:eastAsiaTheme="minorEastAsia" w:hAnsiTheme="minorEastAsia" w:cstheme="minorEastAsia" w:hint="eastAsia"/>
          <w:bCs/>
          <w:sz w:val="24"/>
          <w:szCs w:val="24"/>
          <w:lang w:eastAsia="zh-CN"/>
        </w:rPr>
        <w:t>。</w:t>
      </w:r>
    </w:p>
    <w:p w14:paraId="052E7F2D">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【科学态度与责任】在实验探究过程中逐渐养成尊重事实务实求真的态度以及通过对焦耳生平的介绍培养学生热爱科学，勇于克服困难的信念。</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13D9DA7">
      <w:pPr>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bCs/>
          <w:sz w:val="24"/>
          <w:szCs w:val="24"/>
          <w:lang w:val="en-US" w:eastAsia="zh-CN"/>
        </w:rPr>
        <w:t>引导学生进行实验探究并得出电流热效应的影响因素</w:t>
      </w:r>
    </w:p>
    <w:p w14:paraId="747BB6EF">
      <w:pPr>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bCs/>
          <w:sz w:val="24"/>
          <w:szCs w:val="24"/>
          <w:lang w:val="en-US" w:eastAsia="zh-CN"/>
        </w:rPr>
        <w:t>焦耳定律应用于实际问题中</w:t>
      </w:r>
    </w:p>
    <w:p w14:paraId="2011CFC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五、教学方法和器材</w:t>
      </w:r>
    </w:p>
    <w:p w14:paraId="54130D4E">
      <w:pPr>
        <w:numPr>
          <w:ilvl w:val="0"/>
          <w:numId w:val="1"/>
        </w:num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教学方法</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sz w:val="24"/>
          <w:szCs w:val="24"/>
          <w:lang w:val="en-US" w:eastAsia="zh-CN"/>
        </w:rPr>
        <w:t>讲授法、演示实验法、实验探究法、</w:t>
      </w:r>
      <w:r>
        <w:rPr>
          <w:rFonts w:asciiTheme="minorEastAsia" w:eastAsiaTheme="minorEastAsia" w:hAnsiTheme="minorEastAsia" w:cstheme="minorEastAsia" w:hint="eastAsia"/>
          <w:sz w:val="24"/>
          <w:szCs w:val="24"/>
        </w:rPr>
        <w:t>。</w:t>
      </w:r>
    </w:p>
    <w:p w14:paraId="7E33DCB0">
      <w:pPr>
        <w:numPr>
          <w:ilvl w:val="0"/>
          <w:numId w:val="1"/>
        </w:num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lang w:val="en-US" w:eastAsia="zh-CN"/>
        </w:rPr>
        <w:t>器材：</w:t>
      </w:r>
      <w:r>
        <w:rPr>
          <w:rFonts w:asciiTheme="minorEastAsia" w:eastAsiaTheme="minorEastAsia" w:hAnsiTheme="minorEastAsia" w:cstheme="minorEastAsia" w:hint="eastAsia"/>
          <w:sz w:val="24"/>
          <w:szCs w:val="24"/>
          <w:lang w:val="en-US" w:eastAsia="zh-CN"/>
        </w:rPr>
        <w:t>焦耳定律实验器、学生电源、开关、导线。</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2F8CADBA">
      <w:pPr>
        <w:spacing w:line="240" w:lineRule="auto"/>
        <w:ind w:firstLine="480" w:firstLineChars="200"/>
        <w:jc w:val="left"/>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钢花飞溅，铁水奔流。炼钢厂的电炉中，电产生巨大的热，将电炉中的铁水加热到上千摄氏度。在生产、生活实践中，用电产生热是我们利用电能的重要方式之一。</w:t>
      </w:r>
    </w:p>
    <w:p w14:paraId="2B017DB5">
      <w:pPr>
        <w:spacing w:line="240" w:lineRule="auto"/>
        <w:jc w:val="center"/>
      </w:pPr>
      <w:r>
        <w:drawing>
          <wp:inline distT="0" distB="0" distL="114300" distR="114300">
            <wp:extent cx="4203700" cy="1786255"/>
            <wp:effectExtent l="0" t="0" r="6350" b="4445"/>
            <wp:docPr id="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pic:cNvPicPr>
                      <a:picLocks noChangeAspect="1"/>
                    </pic:cNvPicPr>
                  </pic:nvPicPr>
                  <pic:blipFill>
                    <a:blip xmlns:r="http://schemas.openxmlformats.org/officeDocument/2006/relationships" r:embed="rId11"/>
                    <a:stretch>
                      <a:fillRect/>
                    </a:stretch>
                  </pic:blipFill>
                  <pic:spPr>
                    <a:xfrm>
                      <a:off x="0" y="0"/>
                      <a:ext cx="4203700" cy="1786255"/>
                    </a:xfrm>
                    <a:prstGeom prst="rect">
                      <a:avLst/>
                    </a:prstGeom>
                  </pic:spPr>
                </pic:pic>
              </a:graphicData>
            </a:graphic>
          </wp:inline>
        </w:drawing>
      </w:r>
    </w:p>
    <w:p w14:paraId="3296603B">
      <w:pPr>
        <w:spacing w:line="240" w:lineRule="auto"/>
        <w:ind w:firstLine="3360" w:firstLineChars="1400"/>
        <w:rPr>
          <w:rFonts w:asciiTheme="minorEastAsia" w:eastAsiaTheme="minorEastAsia" w:hAnsiTheme="minorEastAsia" w:cstheme="minorEastAsia" w:hint="eastAsia"/>
          <w:b/>
          <w:bCs/>
          <w:color w:val="auto"/>
          <w:sz w:val="24"/>
          <w:szCs w:val="24"/>
          <w:lang w:val="en-US" w:eastAsia="zh-CN"/>
        </w:rPr>
      </w:pPr>
      <w:r>
        <w:rPr>
          <w:rFonts w:asciiTheme="minorEastAsia" w:eastAsiaTheme="minorEastAsia" w:hAnsiTheme="minorEastAsia" w:cstheme="minorEastAsia" w:hint="eastAsia"/>
          <w:b/>
          <w:bCs/>
          <w:color w:val="auto"/>
          <w:sz w:val="24"/>
          <w:szCs w:val="24"/>
          <w:lang w:val="en-US" w:eastAsia="zh-CN"/>
        </w:rPr>
        <w:t>这些热量从何而来?</w:t>
      </w:r>
    </w:p>
    <w:p w14:paraId="79D07962">
      <w:pPr>
        <w:spacing w:line="240" w:lineRule="auto"/>
        <w:rPr>
          <w:rFonts w:asciiTheme="minorEastAsia" w:eastAsiaTheme="minorEastAsia" w:hAnsiTheme="minorEastAsia" w:cstheme="minorEastAsia" w:hint="default"/>
          <w:b/>
          <w:bCs/>
          <w:color w:val="5A37F2"/>
          <w:sz w:val="24"/>
          <w:szCs w:val="24"/>
          <w:lang w:val="en-US" w:eastAsia="zh-CN"/>
        </w:rPr>
      </w:pPr>
      <w:r>
        <w:drawing>
          <wp:anchor distT="0" distB="0" distL="114300" distR="114300" simplePos="0" relativeHeight="251664384" behindDoc="0" locked="0" layoutInCell="1" allowOverlap="1">
            <wp:simplePos x="0" y="0"/>
            <wp:positionH relativeFrom="column">
              <wp:posOffset>4189095</wp:posOffset>
            </wp:positionH>
            <wp:positionV relativeFrom="paragraph">
              <wp:posOffset>132080</wp:posOffset>
            </wp:positionV>
            <wp:extent cx="1794510" cy="1614805"/>
            <wp:effectExtent l="0" t="0" r="15240" b="4445"/>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xmlns:r="http://schemas.openxmlformats.org/officeDocument/2006/relationships" r:embed="rId12"/>
                    <a:srcRect l="5575" t="56705" r="62586" b="25975"/>
                    <a:stretch>
                      <a:fillRect/>
                    </a:stretch>
                  </pic:blipFill>
                  <pic:spPr>
                    <a:xfrm>
                      <a:off x="0" y="0"/>
                      <a:ext cx="1794510" cy="1614805"/>
                    </a:xfrm>
                    <a:prstGeom prst="rect">
                      <a:avLst/>
                    </a:prstGeom>
                  </pic:spPr>
                </pic:pic>
              </a:graphicData>
            </a:graphic>
          </wp:anchor>
        </w:drawing>
      </w: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lang w:val="en-US" w:eastAsia="zh-CN"/>
        </w:rPr>
        <w:t>激发学生的学习兴趣。</w:t>
      </w:r>
    </w:p>
    <w:p w14:paraId="31D701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5B4C79D7">
      <w:pPr>
        <w:spacing w:line="240" w:lineRule="auto"/>
        <w:rPr>
          <w:rFonts w:asciiTheme="minorEastAsia" w:eastAsiaTheme="minorEastAsia" w:hAnsiTheme="minorEastAsia" w:cstheme="minorEastAsia" w:hint="eastAsia"/>
          <w:b/>
          <w:bCs/>
          <w:sz w:val="24"/>
          <w:szCs w:val="24"/>
          <w:lang w:val="en-US" w:eastAsia="zh-CN"/>
        </w:rPr>
      </w:pPr>
      <w:r>
        <w:rPr>
          <w:rFonts w:asciiTheme="minorEastAsia" w:eastAsiaTheme="minorEastAsia" w:hAnsiTheme="minorEastAsia" w:cstheme="minorEastAsia" w:hint="eastAsia"/>
          <w:b/>
          <w:bCs/>
          <w:sz w:val="24"/>
          <w:szCs w:val="24"/>
        </w:rPr>
        <w:t>一、</w:t>
      </w:r>
      <w:r>
        <w:rPr>
          <w:rFonts w:asciiTheme="minorEastAsia" w:eastAsiaTheme="minorEastAsia" w:hAnsiTheme="minorEastAsia" w:cstheme="minorEastAsia" w:hint="eastAsia"/>
          <w:b/>
          <w:bCs/>
          <w:sz w:val="24"/>
          <w:szCs w:val="24"/>
          <w:lang w:val="en-US" w:eastAsia="zh-CN"/>
        </w:rPr>
        <w:t>电流的热效应</w:t>
      </w:r>
    </w:p>
    <w:p w14:paraId="65FB3480">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活动 1 ：【活动】   自制灯泡</w:t>
      </w:r>
    </w:p>
    <w:p w14:paraId="3922743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如图6-3-2所示，将钉子垂直穿过橡胶瓶盖，选一条金属丝，两端分别绕在钉子的尖端，装好后放入玻璃瓶内。钉子之间的细金属丝就如同电灯泡中的灯丝。</w:t>
      </w:r>
    </w:p>
    <w:p w14:paraId="712B2B4C">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 xml:space="preserve">   当电流通过时，金属丝快速发热、变红、发光，但很快就烧掉了。</w:t>
      </w:r>
    </w:p>
    <w:p w14:paraId="3EB719F1">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 xml:space="preserve">   在这短暂的时间内，我们经历了爱迪生研制灯泡的过程。</w:t>
      </w:r>
    </w:p>
    <w:p w14:paraId="29B469E5">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1.定义：电流通过灯泡的灯丝时，灯丝变得灼热而发光，这种电能转化为内能的现象叫作电流的热效应</w:t>
      </w:r>
    </w:p>
    <w:p w14:paraId="49395BAA">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通过一个小活动引出电流的热效应，并为后面的学习做铺垫</w:t>
      </w:r>
      <w:r>
        <w:rPr>
          <w:rFonts w:asciiTheme="minorEastAsia" w:eastAsiaTheme="minorEastAsia" w:hAnsiTheme="minorEastAsia" w:cstheme="minorEastAsia" w:hint="eastAsia"/>
          <w:b/>
          <w:bCs/>
          <w:color w:val="5A37F2"/>
          <w:sz w:val="24"/>
          <w:szCs w:val="24"/>
          <w:lang w:val="en-US" w:eastAsia="zh-CN"/>
        </w:rPr>
        <w:t>。</w:t>
      </w:r>
    </w:p>
    <w:p w14:paraId="0471FAF0">
      <w:pPr>
        <w:numPr>
          <w:ilvl w:val="0"/>
          <w:numId w:val="0"/>
        </w:numPr>
        <w:ind w:left="0" w:firstLine="0" w:leftChars="0" w:firstLineChars="0"/>
        <w:rPr>
          <w:rFonts w:ascii="宋体" w:eastAsia="宋体" w:hAnsi="宋体" w:cs="宋体" w:hint="eastAsia"/>
          <w:sz w:val="24"/>
          <w:lang w:val="en-US" w:eastAsia="zh-CN"/>
        </w:rPr>
      </w:pPr>
      <w:r>
        <w:rPr>
          <w:rFonts w:ascii="宋体" w:eastAsia="宋体" w:hAnsi="宋体" w:cs="宋体" w:hint="eastAsia"/>
          <w:sz w:val="24"/>
          <w:lang w:val="en-US" w:eastAsia="zh-CN"/>
        </w:rPr>
        <w:t>师：思考：通电导体产生的热量跟哪些因素有关？    关系怎样？</w:t>
      </w:r>
      <w:r>
        <w:rPr>
          <w:rFonts w:ascii="宋体" w:eastAsia="宋体" w:hAnsi="宋体" w:cs="宋体" w:hint="eastAsia"/>
          <w:snapToGrid w:val="0"/>
          <w:color w:val="000000"/>
          <w:kern w:val="0"/>
          <w:sz w:val="24"/>
          <w:szCs w:val="21"/>
          <w:lang w:val="en-US" w:eastAsia="zh-CN" w:bidi="ar-SA"/>
        </w:rPr>
        <w:t>、</w:t>
      </w:r>
    </w:p>
    <w:p w14:paraId="6E58CD6D">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灯泡工作时，通过灯泡的电流和通过连接灯泡的电线的电流大小是相等的，</w:t>
      </w:r>
    </w:p>
    <w:p w14:paraId="064583E5">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为什么金属丝被烧得通红而电线却不热?</w:t>
      </w:r>
    </w:p>
    <w:p w14:paraId="1B4E95E3">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生：电流通过导体产生的热量Q与电阻R的大小有关</w:t>
      </w:r>
    </w:p>
    <w:p w14:paraId="4BE3C884">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师：现象:电路长时间短路会造成火灾.为什么短路会着火？为什么短时间短路就不着火？</w:t>
      </w:r>
    </w:p>
    <w:p w14:paraId="4011C22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生：电流流过导体产生的热量Q与电流I的大小有关；                      和通电时间t也有关。</w:t>
      </w:r>
    </w:p>
    <w:p w14:paraId="25540ADA">
      <w:pPr>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设计意图：培养学生通过实验和生活现象思考、分析问题的能力观察学会知识迁移，学会类比</w:t>
      </w:r>
      <w:r>
        <w:rPr>
          <w:rFonts w:asciiTheme="minorEastAsia" w:eastAsiaTheme="minorEastAsia" w:hAnsiTheme="minorEastAsia" w:cstheme="minorEastAsia" w:hint="eastAsia"/>
          <w:b/>
          <w:bCs/>
          <w:color w:val="5A37F2"/>
          <w:sz w:val="24"/>
          <w:szCs w:val="24"/>
          <w:lang w:val="en-US" w:eastAsia="zh-CN"/>
        </w:rPr>
        <w:t>。</w:t>
      </w:r>
    </w:p>
    <w:p w14:paraId="63C97BAD">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 xml:space="preserve">活动 </w:t>
      </w:r>
      <w:r>
        <w:rPr>
          <w:rFonts w:asciiTheme="minorEastAsia" w:eastAsiaTheme="minorEastAsia" w:hAnsiTheme="minorEastAsia" w:cstheme="minorEastAsia" w:hint="eastAsia"/>
          <w:sz w:val="24"/>
          <w:szCs w:val="24"/>
          <w:lang w:val="en-US" w:eastAsia="zh-CN"/>
        </w:rPr>
        <w:t>2</w:t>
      </w:r>
      <w:r>
        <w:rPr>
          <w:rFonts w:asciiTheme="minorEastAsia" w:eastAsiaTheme="minorEastAsia" w:hAnsiTheme="minorEastAsia" w:cstheme="minorEastAsia" w:hint="eastAsia"/>
          <w:sz w:val="24"/>
          <w:szCs w:val="24"/>
        </w:rPr>
        <w:t xml:space="preserve"> ：【实验探究】电流产生的热量与什么因素有关</w:t>
      </w:r>
    </w:p>
    <w:p w14:paraId="3E466B77">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【实验目的】电流产生的热量与什么因素有关</w:t>
      </w:r>
    </w:p>
    <w:p w14:paraId="013C53F2">
      <w:pPr>
        <w:wordWrap/>
        <w:spacing w:beforeAutospacing="0" w:afterAutospacing="0" w:line="240" w:lineRule="auto"/>
        <w:rPr>
          <w:rFonts w:asciiTheme="minorEastAsia" w:eastAsiaTheme="minorEastAsia" w:hAnsiTheme="minorEastAsia" w:cstheme="minorEastAsia" w:hint="eastAsia"/>
          <w:sz w:val="24"/>
          <w:szCs w:val="24"/>
        </w:rPr>
      </w:pPr>
      <w:r>
        <w:drawing>
          <wp:anchor distT="0" distB="0" distL="114300" distR="114300" simplePos="0" relativeHeight="251666432" behindDoc="0" locked="0" layoutInCell="1" allowOverlap="1">
            <wp:simplePos x="0" y="0"/>
            <wp:positionH relativeFrom="column">
              <wp:posOffset>4345305</wp:posOffset>
            </wp:positionH>
            <wp:positionV relativeFrom="paragraph">
              <wp:posOffset>67945</wp:posOffset>
            </wp:positionV>
            <wp:extent cx="1973580" cy="1784985"/>
            <wp:effectExtent l="0" t="0" r="7620" b="5715"/>
            <wp:wrapSquare wrapText="bothSides"/>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xmlns:r="http://schemas.openxmlformats.org/officeDocument/2006/relationships" r:embed="rId13"/>
                    <a:srcRect l="64255" t="73170" r="6252" b="7963"/>
                    <a:stretch>
                      <a:fillRect/>
                    </a:stretch>
                  </pic:blipFill>
                  <pic:spPr>
                    <a:xfrm>
                      <a:off x="0" y="0"/>
                      <a:ext cx="1973580" cy="1784985"/>
                    </a:xfrm>
                    <a:prstGeom prst="rect">
                      <a:avLst/>
                    </a:prstGeom>
                  </pic:spPr>
                </pic:pic>
              </a:graphicData>
            </a:graphic>
          </wp:anchor>
        </w:drawing>
      </w:r>
      <w:r>
        <w:drawing>
          <wp:anchor distT="0" distB="0" distL="114300" distR="114300" simplePos="0" relativeHeight="251665408" behindDoc="0" locked="0" layoutInCell="1" allowOverlap="1">
            <wp:simplePos x="0" y="0"/>
            <wp:positionH relativeFrom="column">
              <wp:posOffset>2240280</wp:posOffset>
            </wp:positionH>
            <wp:positionV relativeFrom="paragraph">
              <wp:posOffset>120015</wp:posOffset>
            </wp:positionV>
            <wp:extent cx="1900555" cy="1708785"/>
            <wp:effectExtent l="0" t="0" r="4445" b="5715"/>
            <wp:wrapSquare wrapText="bothSides"/>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xmlns:r="http://schemas.openxmlformats.org/officeDocument/2006/relationships" r:embed="rId13"/>
                    <a:srcRect l="64464" t="54481" r="5364" b="26324"/>
                    <a:stretch>
                      <a:fillRect/>
                    </a:stretch>
                  </pic:blipFill>
                  <pic:spPr>
                    <a:xfrm>
                      <a:off x="0" y="0"/>
                      <a:ext cx="1900555" cy="1708785"/>
                    </a:xfrm>
                    <a:prstGeom prst="rect">
                      <a:avLst/>
                    </a:prstGeom>
                  </pic:spPr>
                </pic:pic>
              </a:graphicData>
            </a:graphic>
          </wp:anchor>
        </w:drawing>
      </w:r>
      <w:r>
        <w:rPr>
          <w:rFonts w:asciiTheme="minorEastAsia" w:eastAsiaTheme="minorEastAsia" w:hAnsiTheme="minorEastAsia" w:cstheme="minorEastAsia" w:hint="eastAsia"/>
          <w:sz w:val="24"/>
          <w:szCs w:val="24"/>
        </w:rPr>
        <w:t>【猜想与假设】</w:t>
      </w:r>
    </w:p>
    <w:p w14:paraId="7CAB08B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【实验方法】</w:t>
      </w:r>
    </w:p>
    <w:p w14:paraId="5700F7FD">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【实验思路】</w:t>
      </w:r>
    </w:p>
    <w:p w14:paraId="74126C8C">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选取阻值不一样的电阻丝，如5Q和10Ω的电阻丝，装入实验装置中，两个透明容器中密封等量空气，U形管中液面高度差的变化反映容器中空气温度的变化。</w:t>
      </w:r>
    </w:p>
    <w:p w14:paraId="3B7AE8E6">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如图6-3-3所示，将5和10Q电阻丝串联连接到电源两端。接通电源，通电一定时间后，比较U形管中液面高度变化。</w:t>
      </w:r>
    </w:p>
    <w:p w14:paraId="25BF10F4">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如图 6-3-4所示连接电路。接通电源，通电定时间后，比较U形管中液面高度变化。</w:t>
      </w:r>
    </w:p>
    <w:p w14:paraId="75EA2728">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【实验器材】焦耳定律实验器    学生电源</w:t>
      </w:r>
    </w:p>
    <w:p w14:paraId="1955B24E">
      <w:pPr>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【实验结论】</w:t>
      </w:r>
    </w:p>
    <w:p w14:paraId="4CDAA30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在相等时间内，电流相同时，电阻较大的导体比电阻较小的导体产生的热量</w:t>
      </w:r>
      <w:r>
        <w:rPr>
          <w:rFonts w:asciiTheme="minorEastAsia" w:eastAsiaTheme="minorEastAsia" w:hAnsiTheme="minorEastAsia" w:cstheme="minorEastAsia" w:hint="eastAsia"/>
          <w:sz w:val="24"/>
          <w:szCs w:val="24"/>
          <w:u w:val="single"/>
          <w:lang w:val="en-US" w:eastAsia="zh-CN"/>
        </w:rPr>
        <w:t xml:space="preserve">       </w:t>
      </w:r>
      <w:r>
        <w:rPr>
          <w:rFonts w:asciiTheme="minorEastAsia" w:eastAsiaTheme="minorEastAsia" w:hAnsiTheme="minorEastAsia" w:cstheme="minorEastAsia" w:hint="eastAsia"/>
          <w:sz w:val="24"/>
          <w:szCs w:val="24"/>
          <w:lang w:val="en-US" w:eastAsia="zh-CN"/>
        </w:rPr>
        <w:t>。</w:t>
      </w:r>
    </w:p>
    <w:p w14:paraId="262744D1">
      <w:pPr>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在相等时间内，电阻相同时，通过的电流较大的导体比电流较小的导体产生的热量</w:t>
      </w:r>
      <w:r>
        <w:rPr>
          <w:rFonts w:asciiTheme="minorEastAsia" w:eastAsiaTheme="minorEastAsia" w:hAnsiTheme="minorEastAsia" w:cstheme="minorEastAsia" w:hint="eastAsia"/>
          <w:sz w:val="24"/>
          <w:szCs w:val="24"/>
          <w:u w:val="single"/>
          <w:lang w:val="en-US" w:eastAsia="zh-CN"/>
        </w:rPr>
        <w:t xml:space="preserve">      </w:t>
      </w:r>
      <w:r>
        <w:rPr>
          <w:rFonts w:asciiTheme="minorEastAsia" w:eastAsiaTheme="minorEastAsia" w:hAnsiTheme="minorEastAsia" w:cstheme="minorEastAsia" w:hint="eastAsia"/>
          <w:sz w:val="24"/>
          <w:szCs w:val="24"/>
          <w:lang w:val="en-US" w:eastAsia="zh-CN"/>
        </w:rPr>
        <w:t>.</w:t>
      </w:r>
    </w:p>
    <w:p w14:paraId="0265D3DE">
      <w:pPr>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设计意图：通过“NB”实验演示展示学生的设计思路，更快捷高效，帮助其他同学理解</w:t>
      </w:r>
      <w:r>
        <w:rPr>
          <w:rFonts w:asciiTheme="minorEastAsia" w:eastAsiaTheme="minorEastAsia" w:hAnsiTheme="minorEastAsia" w:cstheme="minorEastAsia" w:hint="default"/>
          <w:b/>
          <w:bCs/>
          <w:color w:val="5A37F2"/>
          <w:sz w:val="24"/>
          <w:szCs w:val="24"/>
          <w:lang w:val="en-US" w:eastAsia="zh-CN"/>
        </w:rPr>
        <w:t>。</w:t>
      </w:r>
    </w:p>
    <w:p w14:paraId="181A0122">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二、焦耳定律</w:t>
      </w:r>
    </w:p>
    <w:p w14:paraId="70D6A72C">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师：介绍焦耳定律内容、.利用焦耳定律解释导入留下的疑问</w:t>
      </w:r>
    </w:p>
    <w:p w14:paraId="00B9D2C8">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１、内容：电流通过导体产生的热量与电流的平方成正比，与导体电阻成正比，与通电时间成正比。</w:t>
      </w:r>
    </w:p>
    <w:p w14:paraId="184D9981">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2、公式：Q = I2Rt </w:t>
      </w:r>
    </w:p>
    <w:p w14:paraId="1043971C">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3.注意点：</w:t>
      </w:r>
    </w:p>
    <w:p w14:paraId="54CA7973">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生：理解焦耳定律并尝试计算和解释生活现象</w:t>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w:t>
      </w:r>
    </w:p>
    <w:p w14:paraId="7C13F2AF">
      <w:pPr>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设计意图：培养学生归纳和自主思考的能力</w:t>
      </w:r>
    </w:p>
    <w:p w14:paraId="25077E5C">
      <w:pPr>
        <w:spacing w:line="240" w:lineRule="auto"/>
        <w:rPr>
          <w:rFonts w:asciiTheme="minorEastAsia" w:eastAsiaTheme="minorEastAsia" w:hAnsiTheme="minorEastAsia" w:cstheme="minorEastAsia" w:hint="eastAsia"/>
          <w:b/>
          <w:bCs/>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b/>
          <w:bCs/>
          <w:color w:val="000000" w:themeColor="text1"/>
          <w:sz w:val="24"/>
          <w:szCs w:val="24"/>
          <w:u w:val="none"/>
          <w:shd w:val="clear" w:color="auto" w:fill="auto"/>
          <w:lang w:val="en-US" w:eastAsia="zh-CN"/>
          <w14:textFill>
            <w14:solidFill>
              <w14:schemeClr w14:val="tx1"/>
            </w14:solidFill>
          </w14:textFill>
        </w:rPr>
        <w:t>三、电热的利用和危害</w:t>
      </w:r>
    </w:p>
    <w:p w14:paraId="09211688">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1.电热的利用</w:t>
      </w:r>
    </w:p>
    <w:p w14:paraId="2E7828A3">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在生活和生产中，许多地方要利用电热。根据电流的热效应，人们制造出电烤箱、电熨斗、电烙铁、白炽灯等电器;电流还用于熔化和焊接金属。</w:t>
      </w:r>
    </w:p>
    <w:p w14:paraId="337B8E6A">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52DA7C40">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8480" behindDoc="0" locked="0" layoutInCell="1" allowOverlap="1">
            <wp:simplePos x="0" y="0"/>
            <wp:positionH relativeFrom="column">
              <wp:posOffset>3757930</wp:posOffset>
            </wp:positionH>
            <wp:positionV relativeFrom="paragraph">
              <wp:posOffset>76835</wp:posOffset>
            </wp:positionV>
            <wp:extent cx="1896745" cy="1562100"/>
            <wp:effectExtent l="0" t="0" r="8255" b="0"/>
            <wp:wrapSquare wrapText="bothSides"/>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xmlns:r="http://schemas.openxmlformats.org/officeDocument/2006/relationships" r:embed="rId14"/>
                    <a:srcRect l="61765" t="69977" r="8763" b="13458"/>
                    <a:stretch>
                      <a:fillRect/>
                    </a:stretch>
                  </pic:blipFill>
                  <pic:spPr>
                    <a:xfrm>
                      <a:off x="0" y="0"/>
                      <a:ext cx="1896745" cy="1562100"/>
                    </a:xfrm>
                    <a:prstGeom prst="rect">
                      <a:avLst/>
                    </a:prstGeom>
                  </pic:spPr>
                </pic:pic>
              </a:graphicData>
            </a:graphic>
          </wp:anchor>
        </w:drawing>
      </w:r>
      <w:r>
        <w:drawing>
          <wp:anchor distT="0" distB="0" distL="114300" distR="114300" simplePos="0" relativeHeight="251667456" behindDoc="0" locked="0" layoutInCell="1" allowOverlap="1">
            <wp:simplePos x="0" y="0"/>
            <wp:positionH relativeFrom="column">
              <wp:posOffset>-95250</wp:posOffset>
            </wp:positionH>
            <wp:positionV relativeFrom="paragraph">
              <wp:posOffset>-75565</wp:posOffset>
            </wp:positionV>
            <wp:extent cx="3887470" cy="1805305"/>
            <wp:effectExtent l="0" t="0" r="17780" b="4445"/>
            <wp:wrapSquare wrapText="bothSides"/>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xmlns:r="http://schemas.openxmlformats.org/officeDocument/2006/relationships" r:embed="rId14"/>
                    <a:srcRect l="7262" t="69278" r="37433" b="13194"/>
                    <a:stretch>
                      <a:fillRect/>
                    </a:stretch>
                  </pic:blipFill>
                  <pic:spPr>
                    <a:xfrm>
                      <a:off x="0" y="0"/>
                      <a:ext cx="3887470" cy="1805305"/>
                    </a:xfrm>
                    <a:prstGeom prst="rect">
                      <a:avLst/>
                    </a:prstGeom>
                  </pic:spPr>
                </pic:pic>
              </a:graphicData>
            </a:graphic>
          </wp:anchor>
        </w:drawing>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2.电热的危害</w:t>
      </w:r>
    </w:p>
    <w:p w14:paraId="426024E7">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很多情况我们并不希望导体的温度过高，要设法减少电热。例如，在电路中由于导线有电阻，也会产生热量，这些热量容易使导线的绝缘外皮迅速老化，甚至可能烧坏，这就需要考虑如何减少导线产生的热量。</w:t>
      </w:r>
    </w:p>
    <w:p w14:paraId="09ECF7AE">
      <w:pPr>
        <w:rPr>
          <w:rFonts w:asciiTheme="minorEastAsia" w:eastAsiaTheme="minorEastAsia" w:hAnsiTheme="minorEastAsia" w:cstheme="minorEastAsia" w:hint="eastAsia"/>
          <w:b/>
          <w:bCs/>
          <w:color w:val="5A37F2"/>
          <w:sz w:val="24"/>
          <w:szCs w:val="24"/>
          <w:lang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val="en-US" w:eastAsia="zh-CN"/>
        </w:rPr>
        <w:t>;</w:t>
      </w:r>
      <w:r>
        <w:rPr>
          <w:rFonts w:asciiTheme="minorEastAsia" w:eastAsiaTheme="minorEastAsia" w:hAnsiTheme="minorEastAsia" w:cstheme="minorEastAsia" w:hint="default"/>
          <w:b/>
          <w:bCs/>
          <w:color w:val="5A37F2"/>
          <w:sz w:val="24"/>
          <w:szCs w:val="24"/>
        </w:rPr>
        <w:t>通过对学生的讲授，使学生了解电热的利用和危害，并使学生用焦耳定律解释生活现象</w:t>
      </w:r>
      <w:r>
        <w:rPr>
          <w:rFonts w:asciiTheme="minorEastAsia" w:eastAsiaTheme="minorEastAsia" w:hAnsiTheme="minorEastAsia" w:cstheme="minorEastAsia" w:hint="eastAsia"/>
          <w:b/>
          <w:bCs/>
          <w:color w:val="5A37F2"/>
          <w:sz w:val="24"/>
          <w:szCs w:val="24"/>
          <w:lang w:eastAsia="zh-CN"/>
        </w:rPr>
        <w:t>。</w:t>
      </w: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3129280" cy="2874645"/>
            <wp:effectExtent l="0" t="0" r="13970" b="190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xmlns:r="http://schemas.openxmlformats.org/officeDocument/2006/relationships" r:embed="rId15">
                      <a:lum bright="6000" contrast="36000"/>
                    </a:blip>
                    <a:stretch>
                      <a:fillRect/>
                    </a:stretch>
                  </pic:blipFill>
                  <pic:spPr>
                    <a:xfrm>
                      <a:off x="0" y="0"/>
                      <a:ext cx="3129280" cy="2874645"/>
                    </a:xfrm>
                    <a:prstGeom prst="rect">
                      <a:avLst/>
                    </a:prstGeom>
                    <a:noFill/>
                    <a:ln>
                      <a:noFill/>
                    </a:ln>
                  </pic:spPr>
                </pic:pic>
              </a:graphicData>
            </a:graphic>
          </wp:inline>
        </w:drawing>
      </w:r>
    </w:p>
    <w:p w14:paraId="66A1443B">
      <w:pPr>
        <w:numPr>
          <w:ilvl w:val="0"/>
          <w:numId w:val="2"/>
        </w:numPr>
        <w:spacing w:line="240" w:lineRule="auto"/>
        <w:ind w:left="0" w:firstLine="0" w:leftChars="0" w:firstLineChars="0"/>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反思盘点：</w:t>
      </w:r>
    </w:p>
    <w:p w14:paraId="570FEFB6">
      <w:pPr>
        <w:numPr>
          <w:ilvl w:val="0"/>
          <w:numId w:val="0"/>
        </w:numPr>
        <w:spacing w:line="240" w:lineRule="auto"/>
        <w:ind w:firstLine="480" w:leftChars="0" w:firstLineChars="200"/>
        <w:rPr>
          <w:rFonts w:asciiTheme="majorEastAsia" w:eastAsiaTheme="majorEastAsia" w:hAnsiTheme="majorEastAsia" w:cs="Times New Roman" w:hint="eastAsia"/>
          <w:b/>
          <w:bCs w:val="0"/>
          <w:snapToGrid w:val="0"/>
          <w:color w:val="C00000"/>
          <w:kern w:val="0"/>
          <w:sz w:val="24"/>
          <w:szCs w:val="24"/>
          <w:lang w:val="en-US" w:eastAsia="zh-CN" w:bidi="ar-SA"/>
        </w:rPr>
      </w:pPr>
      <w:bookmarkStart w:id="0" w:name="_GoBack"/>
      <w:bookmarkEnd w:id="0"/>
      <w:r>
        <w:rPr>
          <w:rFonts w:asciiTheme="majorEastAsia" w:eastAsiaTheme="majorEastAsia" w:hAnsiTheme="majorEastAsia" w:cs="Times New Roman" w:hint="eastAsia"/>
          <w:b/>
          <w:bCs w:val="0"/>
          <w:snapToGrid w:val="0"/>
          <w:color w:val="C00000"/>
          <w:kern w:val="0"/>
          <w:sz w:val="24"/>
          <w:szCs w:val="24"/>
          <w:lang w:val="en-US" w:eastAsia="zh-CN" w:bidi="ar-SA"/>
        </w:rPr>
        <w:t>因为学生对多变量关系理解较抽象，实验设计中控制变量法的运用不够熟练，数据分析与结论归纳能力有待提升。</w:t>
      </w:r>
      <w:r>
        <w:rPr>
          <w:rFonts w:asciiTheme="majorEastAsia" w:eastAsiaTheme="majorEastAsia" w:hAnsiTheme="majorEastAsia" w:cs="Times New Roman" w:hint="eastAsia"/>
          <w:b/>
          <w:bCs w:val="0"/>
          <w:snapToGrid w:val="0"/>
          <w:color w:val="C00000"/>
          <w:kern w:val="0"/>
          <w:sz w:val="24"/>
          <w:szCs w:val="24"/>
          <w:lang w:val="en-US" w:eastAsia="en-US" w:bidi="ar-SA"/>
        </w:rPr>
        <w:t>所以我在教学过程中注意引导，使学生们更容易理解这些内容，效果还算可以</w:t>
      </w:r>
      <w:r>
        <w:rPr>
          <w:rFonts w:asciiTheme="majorEastAsia" w:eastAsiaTheme="majorEastAsia" w:hAnsiTheme="majorEastAsia" w:cs="Times New Roman" w:hint="eastAsia"/>
          <w:b/>
          <w:bCs w:val="0"/>
          <w:snapToGrid w:val="0"/>
          <w:color w:val="C00000"/>
          <w:kern w:val="0"/>
          <w:sz w:val="24"/>
          <w:szCs w:val="24"/>
          <w:lang w:val="en-US" w:eastAsia="zh-CN" w:bidi="ar-SA"/>
        </w:rPr>
        <w:t>。</w:t>
      </w:r>
    </w:p>
    <w:sectPr>
      <w:headerReference w:type="default" r:id="rId16"/>
      <w:footerReference w:type="default" r:id="rId17"/>
      <w:pgSz w:w="11906" w:h="16839"/>
      <w:pgMar w:top="1157" w:right="1236" w:bottom="1270" w:left="1236"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60"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9" o:spid="_x0000_s2061"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2"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5A3C79F1">
    <w:pPr>
      <w:pStyle w:val="Footer"/>
      <w:rPr>
        <w:sz w:val="2"/>
        <w:szCs w:val="2"/>
      </w:rPr>
    </w:pPr>
    <w:r>
      <w:rPr>
        <w:color w:val="FFFFFF"/>
        <w:sz w:val="2"/>
        <w:szCs w:val="2"/>
      </w:rPr>
      <w:pict>
        <v:shape id="_x0000_s2061" o:spid="_x0000_s2063"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2" o:spid="_x0000_s2064"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14:paraId="1F108E21">
    <w:pPr>
      <w:pStyle w:val="Footer"/>
      <w:rPr>
        <w:sz w:val="2"/>
        <w:szCs w:val="2"/>
      </w:rPr>
    </w:pPr>
    <w:r>
      <w:rPr>
        <w:color w:val="FFFFFF"/>
        <w:sz w:val="2"/>
        <w:szCs w:val="2"/>
      </w:rPr>
      <w:pict>
        <v:shape id="_x0000_s2063" o:spid="_x0000_s2065"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4" o:spid="_x0000_s2066" type="#_x0000_t75" alt="学科网 zxxk.com" style="width:0.05pt;height:0.05pt;margin-top:-20.75pt;margin-left:64.05pt;mso-height-relative:page;mso-width-relative:page;position:absolute;z-index:251665408" coordsize="21600,21600" o:preferrelative="t" filled="f" stroked="f">
          <v:stroke joinstyle="miter"/>
          <v:imagedata r:id="rId1" o:title=""/>
          <o:lock v:ext="edit" aspectratio="t"/>
        </v:shape>
      </w:pict>
    </w:r>
    <w:r>
      <w:rPr>
        <w:rFonts w:hint="eastAsia"/>
        <w:color w:val="FFFFFF"/>
        <w:sz w:val="2"/>
        <w:szCs w:val="2"/>
      </w:rPr>
      <w:t>学科网（北京）股份有限公司</w:t>
    </w:r>
  </w:p>
  <w:p w14:paraId="4678F129">
    <w:pPr>
      <w:pStyle w:val="Footer"/>
      <w:rPr>
        <w:sz w:val="2"/>
        <w:szCs w:val="2"/>
      </w:rPr>
    </w:pPr>
    <w:r>
      <w:rPr>
        <w:color w:val="FFFFFF"/>
        <w:sz w:val="2"/>
        <w:szCs w:val="2"/>
      </w:rPr>
      <w:pict>
        <v:shape id="_x0000_s2065" o:spid="_x0000_s2067" type="#_x0000_t136" alt="学科网 zxxk.com" style="width:2.85pt;height:2.85pt;margin-top:407.9pt;margin-left:158.95pt;mso-height-relative:page;mso-position-horizontal-relative:margin;mso-position-vertical-relative:margin;mso-width-relative:page;position:absolute;rotation:315;z-index:-251650048"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6" o:spid="_x0000_s2068" type="#_x0000_t75" alt="学科网 zxxk.com" style="width:0.05pt;height:0.05pt;margin-top:-20.75pt;margin-left:64.05pt;mso-height-relative:page;mso-width-relative:page;position:absolute;z-index:251667456"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9" type="#_x0000_t136" alt="学科网 zxxk.com" style="width:2.85pt;height:2.85pt;margin-top:407.9pt;margin-left:158.95pt;mso-position-horizontal-relative:margin;mso-position-vertical-relative:margin;position:absolute;rotation:315;z-index:-251648000"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70" type="#_x0000_t75" alt="学科网 zxxk.com" style="width:0.05pt;height:0.05pt;margin-top:-20.75pt;margin-left:64.05pt;position:absolute;z-index:251669504"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2A9D1953">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653B1494">
    <w:pPr>
      <w:pStyle w:val="Header"/>
      <w:pBdr>
        <w:bottom w:val="none" w:sz="0" w:space="1" w:color="auto"/>
      </w:pBdr>
      <w:tabs>
        <w:tab w:val="clear" w:pos="4153"/>
        <w:tab w:val="clear" w:pos="8306"/>
      </w:tabs>
      <w:jc w:val="both"/>
      <w:rPr>
        <w:sz w:val="2"/>
        <w:szCs w:val="2"/>
      </w:rPr>
    </w:pPr>
    <w:r>
      <w:pict>
        <v:shape id="_x0000_s2054" o:spid="_x0000_s2054" type="#_x0000_t75" alt="学科网 zxxk.com" style="width:0.75pt;height:0.75pt;margin-top:8.45pt;margin-left:351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pict>
        <v:shape id="_x0000_i2055"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4847F37">
    <w:pPr>
      <w:pStyle w:val="Header"/>
      <w:pBdr>
        <w:bottom w:val="none" w:sz="0" w:space="1" w:color="auto"/>
      </w:pBdr>
      <w:tabs>
        <w:tab w:val="clear" w:pos="4153"/>
        <w:tab w:val="clear" w:pos="8306"/>
      </w:tabs>
      <w:jc w:val="both"/>
      <w:rPr>
        <w:sz w:val="2"/>
        <w:szCs w:val="2"/>
      </w:rPr>
    </w:pPr>
    <w:r>
      <w:pict>
        <v:shape id="_x0000_s2056" o:spid="_x0000_s2056" type="#_x0000_t75" alt="学科网 zxxk.com" style="width:0.75pt;height:0.75pt;margin-top:8.45pt;margin-left:351pt;mso-height-relative:page;mso-width-relative:page;position:absolute;z-index:251662336" coordsize="21600,21600" o:preferrelative="t" filled="f" stroked="f">
          <v:stroke joinstyle="miter"/>
          <v:imagedata r:id="rId1" o:title=""/>
          <o:lock v:ext="edit" aspectratio="t"/>
        </v:shape>
      </w:pict>
    </w:r>
    <w:r>
      <w:rPr>
        <w:rFonts w:hint="eastAsia"/>
        <w:color w:val="FFFFFF"/>
        <w:sz w:val="2"/>
        <w:szCs w:val="2"/>
      </w:rPr>
      <w:pict>
        <v:shape id="_x0000_i2057"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8" type="#_x0000_t75" alt="学科网 zxxk.com" style="width:0.75pt;height:0.75pt;margin-top:8.45pt;margin-left:351pt;position:absolute;z-index:251663360" filled="f" stroked="f">
          <v:imagedata r:id="rId1" r:href="rId2" o:title=""/>
          <v:path o:extrusionok="f"/>
          <o:lock v:ext="edit" aspectratio="t"/>
        </v:shape>
      </w:pict>
    </w:r>
    <w:r>
      <w:rPr>
        <w:rFonts w:hint="eastAsia"/>
        <w:color w:val="FFFFFF"/>
        <w:sz w:val="2"/>
        <w:szCs w:val="2"/>
      </w:rPr>
      <w:pict>
        <v:shape id="_x0000_i2059"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E1922950"/>
    <w:multiLevelType w:val="singleLevel"/>
    <w:tmpl w:val="E1922950"/>
    <w:lvl w:ilvl="0">
      <w:start w:val="1"/>
      <w:numFmt w:val="chineseCounting"/>
      <w:suff w:val="nothing"/>
      <w:lvlText w:val="（%1）"/>
      <w:lvlJc w:val="left"/>
      <w:rPr>
        <w:rFonts w:hint="eastAsia"/>
      </w:rPr>
    </w:lvl>
  </w:abstractNum>
  <w:abstractNum w:abstractNumId="1">
    <w:nsid w:val="1DDF4ED9"/>
    <w:multiLevelType w:val="singleLevel"/>
    <w:tmpl w:val="1DDF4ED9"/>
    <w:lvl w:ilvl="0">
      <w:start w:val="8"/>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AC018B0"/>
    <w:rsid w:val="0C1E2E71"/>
    <w:rsid w:val="1E437DD2"/>
    <w:rsid w:val="21EA5BD3"/>
    <w:rsid w:val="2305716D"/>
    <w:rsid w:val="245B5F42"/>
    <w:rsid w:val="254D72E6"/>
    <w:rsid w:val="2AAA4817"/>
    <w:rsid w:val="2BA9159E"/>
    <w:rsid w:val="2D4B3C0A"/>
    <w:rsid w:val="2F5B3731"/>
    <w:rsid w:val="31354627"/>
    <w:rsid w:val="3298720E"/>
    <w:rsid w:val="3422149C"/>
    <w:rsid w:val="36362026"/>
    <w:rsid w:val="40520188"/>
    <w:rsid w:val="4138778D"/>
    <w:rsid w:val="416419AB"/>
    <w:rsid w:val="46573978"/>
    <w:rsid w:val="48767B92"/>
    <w:rsid w:val="493A2D26"/>
    <w:rsid w:val="4BFC7FD0"/>
    <w:rsid w:val="4F82529A"/>
    <w:rsid w:val="4FC34D39"/>
    <w:rsid w:val="5C6340A3"/>
    <w:rsid w:val="643C5726"/>
    <w:rsid w:val="655B1BDC"/>
    <w:rsid w:val="6C353680"/>
    <w:rsid w:val="70452BBF"/>
    <w:rsid w:val="71FA1EE3"/>
    <w:rsid w:val="729E7DD8"/>
    <w:rsid w:val="7955121E"/>
    <w:rsid w:val="7C800451"/>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1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Title"/>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Title">
    <w:name w:val="Title"/>
    <w:basedOn w:val="Normal"/>
    <w:next w:val="Normal"/>
    <w:uiPriority w:val="10"/>
    <w:qFormat/>
    <w:pPr>
      <w:spacing w:before="240" w:after="60"/>
      <w:jc w:val="center"/>
      <w:outlineLvl w:val="0"/>
    </w:pPr>
    <w:rPr>
      <w:rFonts w:ascii="等线 Light" w:eastAsia="等线 Light" w:hAnsi="等线 Light" w:cs="宋体"/>
      <w:b/>
      <w:bCs/>
      <w:sz w:val="32"/>
      <w:szCs w:val="32"/>
    </w:r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paragraph" w:styleId="NormalWeb">
    <w:name w:val="Normal (Web)"/>
    <w:basedOn w:val="Normal"/>
    <w:qFormat/>
    <w:rPr>
      <w:sz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header" Target="header1.xml" /><Relationship Id="rId17" Type="http://schemas.openxmlformats.org/officeDocument/2006/relationships/footer" Target="footer1.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6"/>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1</TotalTime>
  <Pages>3</Pages>
  <Words>1584</Words>
  <Characters>1604</Characters>
  <DocSecurity>0</DocSecurity>
  <Lines>0</Lines>
  <Paragraphs>0</Paragraphs>
  <ScaleCrop>false</ScaleCrop>
  <Company/>
  <LinksUpToDate>false</LinksUpToDate>
  <CharactersWithSpaces>1622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2026-01-11T10:31:25Z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